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2976" w14:textId="77777777" w:rsidR="00CE1F0C" w:rsidRPr="00981181" w:rsidRDefault="00CE1F0C" w:rsidP="00981181">
      <w:pPr>
        <w:pStyle w:val="CommentText"/>
        <w:spacing w:line="360" w:lineRule="auto"/>
        <w:rPr>
          <w:rFonts w:asciiTheme="minorBidi" w:hAnsiTheme="minorBidi"/>
          <w:b/>
          <w:bCs/>
        </w:rPr>
      </w:pPr>
    </w:p>
    <w:p w14:paraId="47594C76" w14:textId="48D9CE7E" w:rsidR="00C50476" w:rsidRDefault="00981181" w:rsidP="00E847EC">
      <w:pPr>
        <w:ind w:left="360"/>
        <w:jc w:val="center"/>
        <w:rPr>
          <w:b/>
          <w:bCs/>
          <w:color w:val="44546A" w:themeColor="text2"/>
          <w:sz w:val="28"/>
          <w:szCs w:val="28"/>
          <w:rtl/>
        </w:rPr>
      </w:pPr>
      <w:r w:rsidRPr="00E847EC">
        <w:rPr>
          <w:b/>
          <w:bCs/>
          <w:color w:val="44546A" w:themeColor="text2"/>
          <w:sz w:val="28"/>
          <w:szCs w:val="28"/>
        </w:rPr>
        <w:t>Example:</w:t>
      </w:r>
    </w:p>
    <w:p w14:paraId="66D39282" w14:textId="21FB5A9B" w:rsidR="00C46D61" w:rsidRPr="00E847EC" w:rsidRDefault="00C46D61" w:rsidP="00E847EC">
      <w:pPr>
        <w:ind w:left="360"/>
        <w:jc w:val="center"/>
        <w:rPr>
          <w:b/>
          <w:bCs/>
          <w:color w:val="44546A" w:themeColor="text2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43147" wp14:editId="6BB9DF8E">
                <wp:simplePos x="0" y="0"/>
                <wp:positionH relativeFrom="column">
                  <wp:posOffset>4610100</wp:posOffset>
                </wp:positionH>
                <wp:positionV relativeFrom="paragraph">
                  <wp:posOffset>2241550</wp:posOffset>
                </wp:positionV>
                <wp:extent cx="419100" cy="444500"/>
                <wp:effectExtent l="0" t="0" r="1905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4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AE27C" id="Oval 3" o:spid="_x0000_s1026" style="position:absolute;margin-left:363pt;margin-top:176.5pt;width:33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CAE3C0B" wp14:editId="6900A25A">
            <wp:extent cx="5943600" cy="3343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BF33F" w14:textId="2CC192D3" w:rsidR="00E847EC" w:rsidRPr="00DF290B" w:rsidRDefault="00E847EC" w:rsidP="00DF290B">
      <w:pPr>
        <w:pStyle w:val="CommentText"/>
        <w:spacing w:line="360" w:lineRule="auto"/>
        <w:rPr>
          <w:rFonts w:asciiTheme="minorBidi" w:hAnsiTheme="minorBidi"/>
          <w:b/>
          <w:bCs/>
          <w:rtl/>
        </w:rPr>
      </w:pPr>
    </w:p>
    <w:p w14:paraId="06E15DEC" w14:textId="76A48E7D" w:rsidR="00F36548" w:rsidRPr="00F36548" w:rsidRDefault="00F36548" w:rsidP="00F36548">
      <w:pPr>
        <w:pStyle w:val="CommentText"/>
        <w:spacing w:line="360" w:lineRule="auto"/>
        <w:rPr>
          <w:rFonts w:asciiTheme="minorBidi" w:hAnsiTheme="minorBidi"/>
          <w:b/>
          <w:bCs/>
          <w:rtl/>
        </w:rPr>
      </w:pPr>
    </w:p>
    <w:p w14:paraId="488F8818" w14:textId="2CAF0B2C" w:rsidR="00F36548" w:rsidRPr="001144FF" w:rsidRDefault="00F36548" w:rsidP="00F36548">
      <w:pPr>
        <w:ind w:left="360"/>
        <w:jc w:val="center"/>
        <w:rPr>
          <w:b/>
          <w:bCs/>
          <w:color w:val="44546A" w:themeColor="text2"/>
          <w:sz w:val="28"/>
          <w:szCs w:val="28"/>
        </w:rPr>
      </w:pPr>
      <w:r w:rsidRPr="00EB108D">
        <w:rPr>
          <w:b/>
          <w:bCs/>
          <w:color w:val="44546A" w:themeColor="text2"/>
          <w:sz w:val="28"/>
          <w:szCs w:val="28"/>
        </w:rPr>
        <w:t>Meta Data</w:t>
      </w:r>
    </w:p>
    <w:tbl>
      <w:tblPr>
        <w:tblW w:w="10055" w:type="dxa"/>
        <w:tblInd w:w="-425" w:type="dxa"/>
        <w:tblLook w:val="04A0" w:firstRow="1" w:lastRow="0" w:firstColumn="1" w:lastColumn="0" w:noHBand="0" w:noVBand="1"/>
      </w:tblPr>
      <w:tblGrid>
        <w:gridCol w:w="3332"/>
        <w:gridCol w:w="6723"/>
      </w:tblGrid>
      <w:tr w:rsidR="00981181" w:rsidRPr="007277F1" w14:paraId="18EF77FB" w14:textId="77777777" w:rsidTr="00054FC5">
        <w:trPr>
          <w:trHeight w:val="55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29506F75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Dataset Name EN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A8FC" w14:textId="7A5C100E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 xml:space="preserve">Number of prescriptions/Number of Medications’ transactions (Administered medication and Discharge medication) </w:t>
            </w:r>
          </w:p>
        </w:tc>
      </w:tr>
      <w:tr w:rsidR="00981181" w:rsidRPr="007277F1" w14:paraId="3203F3A9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5DAA702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Dataset Name AR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4DD" w14:textId="77777777" w:rsidR="00981181" w:rsidRPr="007277F1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  <w:rtl/>
              </w:rPr>
              <w:t>عدد الوصفات الطبية /عدد معاملات الادوية (صرف داخلي -صرف خارجي)</w:t>
            </w:r>
          </w:p>
        </w:tc>
      </w:tr>
      <w:tr w:rsidR="00981181" w:rsidRPr="007277F1" w14:paraId="46EAC150" w14:textId="77777777" w:rsidTr="00054FC5">
        <w:trPr>
          <w:trHeight w:val="55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5CA757E9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Description EN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645B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This dataset provides the total number of prescriptions and medication transactions for Patients (Outpatient, Emergency….)</w:t>
            </w:r>
          </w:p>
        </w:tc>
      </w:tr>
      <w:tr w:rsidR="00981181" w:rsidRPr="007277F1" w14:paraId="7387D5EA" w14:textId="77777777" w:rsidTr="00054FC5">
        <w:trPr>
          <w:trHeight w:val="819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706F421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Description AR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634" w14:textId="77777777" w:rsidR="00981181" w:rsidRPr="007277F1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  <w:rtl/>
              </w:rPr>
              <w:t>توفر مجموعة البيانات إجمالي عدد الوصفات الطبية ومعاملات الأدوية للمرضى الخارجيين</w:t>
            </w:r>
            <w:r w:rsidRPr="007277F1">
              <w:rPr>
                <w:rFonts w:ascii="Calibri" w:eastAsia="Times New Roman" w:hAnsi="Calibri" w:cs="Calibri"/>
                <w:color w:val="000000"/>
                <w:rtl/>
              </w:rPr>
              <w:br/>
              <w:t xml:space="preserve"> ومرضى الطوارئ ...</w:t>
            </w:r>
            <w:r w:rsidRPr="007277F1">
              <w:rPr>
                <w:rFonts w:ascii="Calibri" w:eastAsia="Times New Roman" w:hAnsi="Calibri" w:cs="Calibri" w:hint="cs"/>
                <w:color w:val="000000"/>
                <w:rtl/>
              </w:rPr>
              <w:t>الخ</w:t>
            </w:r>
            <w:r w:rsidRPr="007277F1">
              <w:rPr>
                <w:rFonts w:ascii="Calibri" w:eastAsia="Times New Roman" w:hAnsi="Calibri" w:cs="Calibri"/>
                <w:color w:val="000000"/>
                <w:rtl/>
              </w:rPr>
              <w:t>.</w:t>
            </w:r>
          </w:p>
        </w:tc>
      </w:tr>
      <w:tr w:rsidR="00981181" w:rsidRPr="007277F1" w14:paraId="31210E74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D2667B8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Source (URL of original source)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E579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EHS Open Data Source (https://www.ehs.gov.ae) and Wareed</w:t>
            </w:r>
          </w:p>
        </w:tc>
      </w:tr>
      <w:tr w:rsidR="00981181" w:rsidRPr="007277F1" w14:paraId="7B3B9976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5C343428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Data Owner EN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F53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Emirates Health Services (EHS) -Pharmacy Department</w:t>
            </w:r>
          </w:p>
        </w:tc>
      </w:tr>
      <w:tr w:rsidR="00981181" w:rsidRPr="007277F1" w14:paraId="0AA3E95B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87B3CCD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Data Owner AR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64E7" w14:textId="77777777" w:rsidR="00981181" w:rsidRPr="007277F1" w:rsidRDefault="00981181" w:rsidP="00DF12F8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277F1">
              <w:rPr>
                <w:rFonts w:ascii="Arial" w:eastAsia="Times New Roman" w:hAnsi="Arial" w:cs="Arial"/>
                <w:color w:val="000000"/>
                <w:rtl/>
              </w:rPr>
              <w:t>مؤسسة الامارات للخدمات الصحية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7277F1">
              <w:rPr>
                <w:rFonts w:ascii="Arial" w:eastAsia="Times New Roman" w:hAnsi="Arial" w:cs="Arial"/>
                <w:color w:val="000000"/>
                <w:rtl/>
              </w:rPr>
              <w:t>-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7277F1">
              <w:rPr>
                <w:rFonts w:ascii="Arial" w:eastAsia="Times New Roman" w:hAnsi="Arial" w:cs="Arial"/>
                <w:color w:val="000000"/>
                <w:rtl/>
              </w:rPr>
              <w:t>إدارة الصيدلة</w:t>
            </w:r>
          </w:p>
        </w:tc>
      </w:tr>
      <w:tr w:rsidR="00981181" w:rsidRPr="007277F1" w14:paraId="7EC25A42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4D3C1037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Owner Tel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4C0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0800 8877</w:t>
            </w:r>
          </w:p>
        </w:tc>
      </w:tr>
      <w:tr w:rsidR="00981181" w:rsidRPr="007277F1" w14:paraId="38FA9104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010DA53E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lastRenderedPageBreak/>
              <w:t>Last Update Date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A64" w14:textId="5E819E0E" w:rsidR="00981181" w:rsidRPr="007277F1" w:rsidRDefault="0072667B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667B">
              <w:rPr>
                <w:rFonts w:ascii="Calibri" w:eastAsia="Times New Roman" w:hAnsi="Calibri" w:cs="Calibri"/>
                <w:color w:val="000000"/>
              </w:rPr>
              <w:t>26/1/2024</w:t>
            </w:r>
          </w:p>
        </w:tc>
      </w:tr>
      <w:tr w:rsidR="00981181" w:rsidRPr="007277F1" w14:paraId="031D4B7F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7F9A1EBF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Calculation Methodology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9399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Count of prescriptions /Medication transactions</w:t>
            </w:r>
          </w:p>
        </w:tc>
      </w:tr>
      <w:tr w:rsidR="00981181" w:rsidRPr="007277F1" w14:paraId="04B12964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15E604BB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Language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3940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Arabic (AR) and English (EN)</w:t>
            </w:r>
          </w:p>
        </w:tc>
      </w:tr>
      <w:tr w:rsidR="00981181" w:rsidRPr="007277F1" w14:paraId="5D77BAF8" w14:textId="77777777" w:rsidTr="00054FC5">
        <w:trPr>
          <w:trHeight w:val="55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1B8D8C57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Key terms / Tags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A320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Prescriptions, Medication, Transaction, administered medication, Discharge medication</w:t>
            </w:r>
          </w:p>
        </w:tc>
      </w:tr>
    </w:tbl>
    <w:p w14:paraId="554CACB6" w14:textId="41502D56" w:rsidR="00981181" w:rsidRDefault="00981181" w:rsidP="00981181">
      <w:pPr>
        <w:rPr>
          <w:rFonts w:asciiTheme="majorHAnsi" w:hAnsiTheme="majorHAnsi" w:cstheme="majorHAnsi"/>
          <w:b/>
          <w:bCs/>
          <w:rtl/>
        </w:rPr>
      </w:pPr>
    </w:p>
    <w:p w14:paraId="3BE80227" w14:textId="4EA757B3" w:rsidR="00E847EC" w:rsidRDefault="00E847EC" w:rsidP="00981181">
      <w:pPr>
        <w:rPr>
          <w:rFonts w:asciiTheme="majorHAnsi" w:hAnsiTheme="majorHAnsi" w:cstheme="majorHAnsi"/>
          <w:b/>
          <w:bCs/>
          <w:rtl/>
        </w:rPr>
      </w:pPr>
      <w:bookmarkStart w:id="0" w:name="_GoBack"/>
      <w:bookmarkEnd w:id="0"/>
    </w:p>
    <w:p w14:paraId="798A9C2E" w14:textId="77777777" w:rsidR="00981181" w:rsidRDefault="00981181" w:rsidP="00E847EC">
      <w:pPr>
        <w:ind w:left="360"/>
        <w:jc w:val="center"/>
        <w:rPr>
          <w:b/>
          <w:bCs/>
          <w:color w:val="44546A" w:themeColor="text2"/>
          <w:sz w:val="28"/>
          <w:szCs w:val="28"/>
          <w:rtl/>
        </w:rPr>
      </w:pPr>
      <w:r w:rsidRPr="00EB108D">
        <w:rPr>
          <w:b/>
          <w:bCs/>
          <w:color w:val="44546A" w:themeColor="text2"/>
          <w:sz w:val="28"/>
          <w:szCs w:val="28"/>
        </w:rPr>
        <w:t>Data Dictionary</w:t>
      </w:r>
    </w:p>
    <w:tbl>
      <w:tblPr>
        <w:tblW w:w="10017" w:type="dxa"/>
        <w:jc w:val="center"/>
        <w:tblLook w:val="04A0" w:firstRow="1" w:lastRow="0" w:firstColumn="1" w:lastColumn="0" w:noHBand="0" w:noVBand="1"/>
      </w:tblPr>
      <w:tblGrid>
        <w:gridCol w:w="2815"/>
        <w:gridCol w:w="7202"/>
      </w:tblGrid>
      <w:tr w:rsidR="00981181" w:rsidRPr="00B870F2" w14:paraId="128624B8" w14:textId="77777777" w:rsidTr="00054FC5">
        <w:trPr>
          <w:trHeight w:val="308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086B1EFD" w14:textId="77777777" w:rsidR="00981181" w:rsidRPr="00EB108D" w:rsidRDefault="00981181" w:rsidP="00DF12F8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EB108D">
              <w:rPr>
                <w:rFonts w:ascii="Calibri" w:eastAsia="Times New Roman" w:hAnsi="Calibri" w:cs="Calibri"/>
                <w:color w:val="FFFFFF" w:themeColor="background1"/>
              </w:rPr>
              <w:t>Data Field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10907FDE" w14:textId="77777777" w:rsidR="00981181" w:rsidRPr="00EB108D" w:rsidRDefault="00981181" w:rsidP="00054FC5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EB108D">
              <w:rPr>
                <w:rFonts w:ascii="Calibri" w:eastAsia="Times New Roman" w:hAnsi="Calibri" w:cs="Calibri"/>
                <w:color w:val="FFFFFF" w:themeColor="background1"/>
              </w:rPr>
              <w:t>Definition</w:t>
            </w:r>
          </w:p>
        </w:tc>
      </w:tr>
      <w:tr w:rsidR="00981181" w:rsidRPr="00B870F2" w14:paraId="7984DD2D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5BBE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Administered medication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B00" w14:textId="77777777" w:rsidR="00981181" w:rsidRPr="00B870F2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This field denotes the type of medication administered in the Hospital such as intravenous etc.</w:t>
            </w:r>
          </w:p>
        </w:tc>
      </w:tr>
      <w:tr w:rsidR="00981181" w:rsidRPr="00B870F2" w14:paraId="12F8A217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030D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Administered medication AR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5BB" w14:textId="77777777" w:rsidR="00981181" w:rsidRPr="00B870F2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  <w:rtl/>
              </w:rPr>
              <w:t>يشير هذا الحقل إلى نوع الأدوية التي يتم إعطائها في المستشفى مثل الأدوية عن طريق الوريد وما إلى ذلك</w:t>
            </w:r>
          </w:p>
        </w:tc>
      </w:tr>
      <w:tr w:rsidR="00981181" w:rsidRPr="00B870F2" w14:paraId="73E7F7B9" w14:textId="77777777" w:rsidTr="00DF12F8">
        <w:trPr>
          <w:trHeight w:val="619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06F3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  <w:rtl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Discharge medication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3C4" w14:textId="77777777" w:rsidR="00981181" w:rsidRPr="00B870F2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This field denotes the type of medication taken by the patient after being discharged from the hospital</w:t>
            </w:r>
          </w:p>
        </w:tc>
      </w:tr>
      <w:tr w:rsidR="00981181" w:rsidRPr="00B870F2" w14:paraId="78BAED2D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6606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Discharge medication AR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ABA" w14:textId="77777777" w:rsidR="00981181" w:rsidRPr="00B870F2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  <w:rtl/>
              </w:rPr>
              <w:t>يشير هذا الحقل إلى نوع الدواء الذي يتناوله المريض بعد خروجه من المستشفى</w:t>
            </w:r>
          </w:p>
        </w:tc>
      </w:tr>
      <w:tr w:rsidR="00981181" w:rsidRPr="00B870F2" w14:paraId="6FDF5F6A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CC9D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  <w:rtl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Encounter Type Class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70F2">
              <w:rPr>
                <w:rFonts w:ascii="Calibri" w:eastAsia="Times New Roman" w:hAnsi="Calibri" w:cs="Calibri"/>
                <w:color w:val="000000"/>
              </w:rPr>
              <w:t>EN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0D9" w14:textId="77777777" w:rsidR="00981181" w:rsidRPr="00B870F2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The field denotes the Patient class such as Home Health, Inpatient, Outpatient etc.</w:t>
            </w:r>
          </w:p>
        </w:tc>
      </w:tr>
      <w:tr w:rsidR="00981181" w:rsidRPr="00B870F2" w14:paraId="478B9D70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45A4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Encounter Type Class AR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037" w14:textId="77777777" w:rsidR="00981181" w:rsidRPr="00B870F2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  <w:rtl/>
              </w:rPr>
              <w:t>يشير الحقل إلى فئة المريض مثل المرضى الداخليين، المرضى الخارجيين وما إلى ذلك.</w:t>
            </w:r>
          </w:p>
        </w:tc>
      </w:tr>
      <w:tr w:rsidR="00981181" w:rsidRPr="00B870F2" w14:paraId="3BF4C1E9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B43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  <w:rtl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70F2">
              <w:rPr>
                <w:rFonts w:ascii="Calibri" w:eastAsia="Times New Roman" w:hAnsi="Calibri" w:cs="Calibri"/>
                <w:color w:val="000000"/>
              </w:rPr>
              <w:t>EN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08F" w14:textId="77777777" w:rsidR="00981181" w:rsidRPr="00B870F2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The field denotes the total number of prescription and medications transactions</w:t>
            </w:r>
          </w:p>
        </w:tc>
      </w:tr>
      <w:tr w:rsidR="00981181" w:rsidRPr="00B870F2" w14:paraId="5AFDC756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D7D2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70F2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467" w14:textId="77777777" w:rsidR="00981181" w:rsidRPr="00B870F2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  <w:rtl/>
              </w:rPr>
              <w:t>يشير الحقل إلى إجمالي عدد معاملات الوصفات الطبية والأدوية</w:t>
            </w:r>
          </w:p>
        </w:tc>
      </w:tr>
    </w:tbl>
    <w:p w14:paraId="54D518DD" w14:textId="77777777" w:rsidR="00981181" w:rsidRPr="00F97B86" w:rsidRDefault="00981181" w:rsidP="00F97B86">
      <w:pPr>
        <w:jc w:val="right"/>
        <w:rPr>
          <w:sz w:val="24"/>
          <w:szCs w:val="24"/>
          <w:rtl/>
          <w:lang w:bidi="ar-AE"/>
        </w:rPr>
      </w:pPr>
    </w:p>
    <w:p w14:paraId="120A799B" w14:textId="36E7F4D8" w:rsidR="00F97B86" w:rsidRDefault="00F97B86" w:rsidP="00F97B86">
      <w:pPr>
        <w:jc w:val="right"/>
        <w:rPr>
          <w:rFonts w:asciiTheme="minorBidi" w:hAnsiTheme="minorBidi"/>
          <w:sz w:val="24"/>
          <w:szCs w:val="24"/>
          <w:lang w:bidi="ar-AE"/>
        </w:rPr>
      </w:pPr>
    </w:p>
    <w:p w14:paraId="7BA8CB85" w14:textId="77777777" w:rsidR="00F97B86" w:rsidRPr="00F97B86" w:rsidRDefault="00F97B86" w:rsidP="00F97B86">
      <w:pPr>
        <w:jc w:val="right"/>
        <w:rPr>
          <w:rFonts w:asciiTheme="minorBidi" w:hAnsiTheme="minorBidi"/>
          <w:sz w:val="24"/>
          <w:szCs w:val="24"/>
          <w:lang w:bidi="ar-AE"/>
        </w:rPr>
      </w:pPr>
    </w:p>
    <w:p w14:paraId="57E0D5DF" w14:textId="6D7F0816" w:rsidR="00F97B86" w:rsidRDefault="00CD60F8">
      <w:pPr>
        <w:rPr>
          <w:rFonts w:asciiTheme="minorBidi" w:hAnsiTheme="minorBidi"/>
          <w:sz w:val="32"/>
          <w:szCs w:val="32"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6D11F" wp14:editId="34F0FBF7">
                <wp:simplePos x="0" y="0"/>
                <wp:positionH relativeFrom="column">
                  <wp:posOffset>2165350</wp:posOffset>
                </wp:positionH>
                <wp:positionV relativeFrom="paragraph">
                  <wp:posOffset>2897505</wp:posOffset>
                </wp:positionV>
                <wp:extent cx="292100" cy="222250"/>
                <wp:effectExtent l="0" t="0" r="1270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E2874" id="Oval 8" o:spid="_x0000_s1026" style="position:absolute;margin-left:170.5pt;margin-top:228.15pt;width:23pt;height:1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" filled="f" strokecolor="#c00000" strokeweight="1pt">
                <v:stroke joinstyle="miter"/>
              </v:oval>
            </w:pict>
          </mc:Fallback>
        </mc:AlternateContent>
      </w:r>
    </w:p>
    <w:sectPr w:rsidR="00F97B86" w:rsidSect="001144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E96C9" w14:textId="77777777" w:rsidR="003147B6" w:rsidRDefault="003147B6" w:rsidP="001144FF">
      <w:pPr>
        <w:spacing w:after="0" w:line="240" w:lineRule="auto"/>
      </w:pPr>
      <w:r>
        <w:separator/>
      </w:r>
    </w:p>
  </w:endnote>
  <w:endnote w:type="continuationSeparator" w:id="0">
    <w:p w14:paraId="2441F885" w14:textId="77777777" w:rsidR="003147B6" w:rsidRDefault="003147B6" w:rsidP="0011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49F6" w14:textId="77777777" w:rsidR="001144FF" w:rsidRDefault="001144FF">
    <w:pPr>
      <w:pStyle w:val="Footer"/>
      <w:rPr>
        <w:noProof/>
      </w:rPr>
    </w:pPr>
  </w:p>
  <w:p w14:paraId="27F6329E" w14:textId="77777777" w:rsidR="001144FF" w:rsidRDefault="001144FF">
    <w:pPr>
      <w:pStyle w:val="Footer"/>
    </w:pPr>
  </w:p>
  <w:p w14:paraId="2B009F7B" w14:textId="77777777" w:rsidR="001144FF" w:rsidRDefault="001144FF">
    <w:pPr>
      <w:pStyle w:val="Footer"/>
      <w:rPr>
        <w:noProof/>
      </w:rPr>
    </w:pPr>
  </w:p>
  <w:p w14:paraId="51F3017B" w14:textId="77777777" w:rsidR="001144FF" w:rsidRDefault="001144FF">
    <w:pPr>
      <w:pStyle w:val="Footer"/>
    </w:pPr>
    <w:r w:rsidRPr="004B0575">
      <w:rPr>
        <w:noProof/>
      </w:rPr>
      <w:drawing>
        <wp:anchor distT="0" distB="0" distL="114300" distR="114300" simplePos="0" relativeHeight="251660288" behindDoc="0" locked="0" layoutInCell="1" allowOverlap="1" wp14:anchorId="02BC2163" wp14:editId="06598B51">
          <wp:simplePos x="0" y="0"/>
          <wp:positionH relativeFrom="margin">
            <wp:align>right</wp:align>
          </wp:positionH>
          <wp:positionV relativeFrom="paragraph">
            <wp:posOffset>210185</wp:posOffset>
          </wp:positionV>
          <wp:extent cx="5937885" cy="431165"/>
          <wp:effectExtent l="0" t="0" r="5715" b="698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88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CD73" w14:textId="77777777" w:rsidR="003147B6" w:rsidRDefault="003147B6" w:rsidP="001144FF">
      <w:pPr>
        <w:spacing w:after="0" w:line="240" w:lineRule="auto"/>
      </w:pPr>
      <w:r>
        <w:separator/>
      </w:r>
    </w:p>
  </w:footnote>
  <w:footnote w:type="continuationSeparator" w:id="0">
    <w:p w14:paraId="65A82AE8" w14:textId="77777777" w:rsidR="003147B6" w:rsidRDefault="003147B6" w:rsidP="0011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92DE" w14:textId="77777777" w:rsidR="001144FF" w:rsidRDefault="001144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2AC78" wp14:editId="642F3975">
          <wp:simplePos x="0" y="0"/>
          <wp:positionH relativeFrom="page">
            <wp:posOffset>-132715</wp:posOffset>
          </wp:positionH>
          <wp:positionV relativeFrom="paragraph">
            <wp:posOffset>-502920</wp:posOffset>
          </wp:positionV>
          <wp:extent cx="7905115" cy="982345"/>
          <wp:effectExtent l="0" t="0" r="635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11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2AC8"/>
    <w:multiLevelType w:val="hybridMultilevel"/>
    <w:tmpl w:val="F240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5A99"/>
    <w:multiLevelType w:val="hybridMultilevel"/>
    <w:tmpl w:val="F268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C82"/>
    <w:multiLevelType w:val="hybridMultilevel"/>
    <w:tmpl w:val="BB72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81"/>
    <w:rsid w:val="00023A83"/>
    <w:rsid w:val="00054FC5"/>
    <w:rsid w:val="00060117"/>
    <w:rsid w:val="0009403B"/>
    <w:rsid w:val="000E0C96"/>
    <w:rsid w:val="001144FF"/>
    <w:rsid w:val="0012738E"/>
    <w:rsid w:val="00131AB3"/>
    <w:rsid w:val="00182590"/>
    <w:rsid w:val="002B0621"/>
    <w:rsid w:val="002D79D4"/>
    <w:rsid w:val="002E2885"/>
    <w:rsid w:val="002F7DDB"/>
    <w:rsid w:val="003147B6"/>
    <w:rsid w:val="003E53C5"/>
    <w:rsid w:val="003F5C49"/>
    <w:rsid w:val="004C1486"/>
    <w:rsid w:val="004C72C2"/>
    <w:rsid w:val="004D6E13"/>
    <w:rsid w:val="00501A5C"/>
    <w:rsid w:val="0050735E"/>
    <w:rsid w:val="006142DE"/>
    <w:rsid w:val="00683E80"/>
    <w:rsid w:val="00694E6E"/>
    <w:rsid w:val="006A6036"/>
    <w:rsid w:val="0072667B"/>
    <w:rsid w:val="00777A1C"/>
    <w:rsid w:val="0078283D"/>
    <w:rsid w:val="0079315D"/>
    <w:rsid w:val="00870961"/>
    <w:rsid w:val="00874B4B"/>
    <w:rsid w:val="008A2118"/>
    <w:rsid w:val="008B0C10"/>
    <w:rsid w:val="008F46BF"/>
    <w:rsid w:val="00903649"/>
    <w:rsid w:val="009064CB"/>
    <w:rsid w:val="00940D17"/>
    <w:rsid w:val="009669CB"/>
    <w:rsid w:val="00981181"/>
    <w:rsid w:val="00A91F9C"/>
    <w:rsid w:val="00B54C89"/>
    <w:rsid w:val="00BB185D"/>
    <w:rsid w:val="00BB422A"/>
    <w:rsid w:val="00BB7C7F"/>
    <w:rsid w:val="00BF555B"/>
    <w:rsid w:val="00C10B1A"/>
    <w:rsid w:val="00C46D61"/>
    <w:rsid w:val="00C50476"/>
    <w:rsid w:val="00C72DC7"/>
    <w:rsid w:val="00CD60F8"/>
    <w:rsid w:val="00CE1F0C"/>
    <w:rsid w:val="00D8054F"/>
    <w:rsid w:val="00DC7EB4"/>
    <w:rsid w:val="00DF290B"/>
    <w:rsid w:val="00E025FE"/>
    <w:rsid w:val="00E05C34"/>
    <w:rsid w:val="00E16623"/>
    <w:rsid w:val="00E847EC"/>
    <w:rsid w:val="00EC2CFD"/>
    <w:rsid w:val="00F35B49"/>
    <w:rsid w:val="00F36548"/>
    <w:rsid w:val="00F5210F"/>
    <w:rsid w:val="00F65908"/>
    <w:rsid w:val="00F9095D"/>
    <w:rsid w:val="00F97B86"/>
    <w:rsid w:val="00FB124C"/>
    <w:rsid w:val="00FD02EC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4652"/>
  <w15:chartTrackingRefBased/>
  <w15:docId w15:val="{02172925-4112-449A-B6BA-C89CA54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8118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18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4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FF"/>
  </w:style>
  <w:style w:type="paragraph" w:styleId="Footer">
    <w:name w:val="footer"/>
    <w:basedOn w:val="Normal"/>
    <w:link w:val="FooterChar"/>
    <w:uiPriority w:val="99"/>
    <w:unhideWhenUsed/>
    <w:rsid w:val="00114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FF"/>
  </w:style>
  <w:style w:type="character" w:styleId="CommentReference">
    <w:name w:val="annotation reference"/>
    <w:basedOn w:val="DefaultParagraphFont"/>
    <w:uiPriority w:val="99"/>
    <w:semiHidden/>
    <w:unhideWhenUsed/>
    <w:rsid w:val="003F5C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C4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03D92F5F716428927C4486CDBED12" ma:contentTypeVersion="31" ma:contentTypeDescription="Create a new document." ma:contentTypeScope="" ma:versionID="7cc7ff26f025aec299f7ba7a7cb23da8">
  <xsd:schema xmlns:xsd="http://www.w3.org/2001/XMLSchema" xmlns:xs="http://www.w3.org/2001/XMLSchema" xmlns:p="http://schemas.microsoft.com/office/2006/metadata/properties" xmlns:ns3="a69ae079-1797-4fb0-964f-b26fd314599d" xmlns:ns4="3b1153cd-3aee-443b-a61b-7f0499fe0e46" xmlns:ns5="51998583-0cff-4339-97d2-9a27eaf1b24d" targetNamespace="http://schemas.microsoft.com/office/2006/metadata/properties" ma:root="true" ma:fieldsID="ab836ddd3ec9994c317455a453b24a87" ns3:_="" ns4:_="" ns5:_="">
    <xsd:import namespace="a69ae079-1797-4fb0-964f-b26fd314599d"/>
    <xsd:import namespace="3b1153cd-3aee-443b-a61b-7f0499fe0e46"/>
    <xsd:import namespace="51998583-0cff-4339-97d2-9a27eaf1b2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MediaServiceObjectDetectorVersions" minOccurs="0"/>
                <xsd:element ref="ns5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ae079-1797-4fb0-964f-b26fd314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53cd-3aee-443b-a61b-7f0499fe0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98583-0cff-4339-97d2-9a27eaf1b24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1153cd-3aee-443b-a61b-7f0499fe0e46" xsi:nil="true"/>
  </documentManagement>
</p:properties>
</file>

<file path=customXml/itemProps1.xml><?xml version="1.0" encoding="utf-8"?>
<ds:datastoreItem xmlns:ds="http://schemas.openxmlformats.org/officeDocument/2006/customXml" ds:itemID="{47060474-7DED-4289-B29B-47A0DD06E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8DF6D-104A-4C1B-ADC7-636E25EA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ae079-1797-4fb0-964f-b26fd314599d"/>
    <ds:schemaRef ds:uri="3b1153cd-3aee-443b-a61b-7f0499fe0e46"/>
    <ds:schemaRef ds:uri="51998583-0cff-4339-97d2-9a27eaf1b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D19C4-8C20-4FE2-9405-AE6AEC663434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1998583-0cff-4339-97d2-9a27eaf1b24d"/>
    <ds:schemaRef ds:uri="3b1153cd-3aee-443b-a61b-7f0499fe0e46"/>
    <ds:schemaRef ds:uri="a69ae079-1797-4fb0-964f-b26fd314599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Shatha Abdulla Alhajyahya</dc:creator>
  <cp:keywords/>
  <dc:description/>
  <cp:lastModifiedBy>Khoula Al Balushi</cp:lastModifiedBy>
  <cp:revision>40</cp:revision>
  <dcterms:created xsi:type="dcterms:W3CDTF">2023-10-17T05:18:00Z</dcterms:created>
  <dcterms:modified xsi:type="dcterms:W3CDTF">2024-02-20T07:44:00Z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0x010100AC003D92F5F716428927C4486CDBED12</vt:lpwstr>
  </property>
</Properties>
</file>